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7B55F" w14:textId="639826E6" w:rsidR="00D91524" w:rsidRPr="00CD5A1B" w:rsidRDefault="00D91524" w:rsidP="008F511F">
      <w:pPr>
        <w:spacing w:line="276" w:lineRule="auto"/>
        <w:ind w:left="284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</w:rPr>
        <w:t xml:space="preserve">Apel de proiecte </w:t>
      </w:r>
      <w:r w:rsidR="008F511F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8F511F">
        <w:rPr>
          <w:rFonts w:ascii="Montserrat" w:eastAsia="Montserrat" w:hAnsi="Montserrat" w:cs="Montserrat"/>
          <w:sz w:val="22"/>
          <w:szCs w:val="22"/>
        </w:rPr>
        <w:t>CDI</w:t>
      </w:r>
      <w:r w:rsidR="008F511F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536C1A68" w14:textId="77777777" w:rsidR="00D91524" w:rsidRDefault="00D91524" w:rsidP="007D7F11">
      <w:pPr>
        <w:jc w:val="right"/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</w:pPr>
    </w:p>
    <w:p w14:paraId="400276F3" w14:textId="0237831C" w:rsidR="006E692F" w:rsidRPr="00D91524" w:rsidRDefault="00580EAD" w:rsidP="007D7F11">
      <w:pPr>
        <w:jc w:val="right"/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</w:pPr>
      <w:r w:rsidRPr="00D91524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 xml:space="preserve">Anexa </w:t>
      </w:r>
      <w:r w:rsidR="007D7F11" w:rsidRPr="00D91524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>2</w:t>
      </w:r>
      <w:r w:rsidR="00DD2E17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>5</w:t>
      </w:r>
    </w:p>
    <w:p w14:paraId="6ACDB70A" w14:textId="77777777" w:rsidR="006E692F" w:rsidRDefault="006E692F" w:rsidP="006E692F">
      <w:pPr>
        <w:rPr>
          <w:rFonts w:ascii="Montserrat" w:eastAsiaTheme="minorHAnsi" w:hAnsi="Montserrat" w:cstheme="majorHAnsi"/>
          <w:sz w:val="22"/>
          <w:szCs w:val="22"/>
          <w:lang w:val="ro-RO"/>
        </w:rPr>
      </w:pPr>
    </w:p>
    <w:p w14:paraId="2310E89C" w14:textId="77777777" w:rsidR="00D91524" w:rsidRPr="00D91524" w:rsidRDefault="00D91524" w:rsidP="006E692F">
      <w:pPr>
        <w:rPr>
          <w:rFonts w:ascii="Montserrat" w:eastAsiaTheme="minorHAnsi" w:hAnsi="Montserrat" w:cstheme="majorHAnsi"/>
          <w:sz w:val="22"/>
          <w:szCs w:val="22"/>
          <w:lang w:val="ro-RO"/>
        </w:rPr>
      </w:pPr>
    </w:p>
    <w:p w14:paraId="25DE797D" w14:textId="6577593F" w:rsidR="00580EAD" w:rsidRPr="00D91524" w:rsidRDefault="00580EAD" w:rsidP="006E692F">
      <w:pPr>
        <w:jc w:val="center"/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</w:pPr>
      <w:r w:rsidRPr="00D91524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>Plan de monitorizare</w:t>
      </w:r>
      <w:r w:rsidR="00F5225D">
        <w:rPr>
          <w:rFonts w:ascii="Montserrat" w:eastAsiaTheme="minorHAnsi" w:hAnsi="Montserrat" w:cstheme="majorHAnsi"/>
          <w:b/>
          <w:bCs/>
          <w:sz w:val="22"/>
          <w:szCs w:val="22"/>
          <w:lang w:val="ro-RO"/>
        </w:rPr>
        <w:t xml:space="preserve"> a proiectului</w:t>
      </w:r>
    </w:p>
    <w:p w14:paraId="708EA47C" w14:textId="77777777" w:rsidR="00580EAD" w:rsidRPr="00D91524" w:rsidRDefault="00580EAD" w:rsidP="00580EAD">
      <w:pPr>
        <w:spacing w:line="276" w:lineRule="auto"/>
        <w:jc w:val="both"/>
        <w:rPr>
          <w:rFonts w:ascii="Montserrat" w:hAnsi="Montserrat" w:cstheme="majorHAnsi"/>
          <w:sz w:val="22"/>
          <w:szCs w:val="22"/>
          <w:lang w:val="fr-FR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30"/>
        <w:gridCol w:w="3840"/>
        <w:gridCol w:w="1289"/>
        <w:gridCol w:w="2670"/>
        <w:gridCol w:w="2589"/>
        <w:gridCol w:w="2685"/>
        <w:gridCol w:w="1414"/>
      </w:tblGrid>
      <w:tr w:rsidR="00641B07" w:rsidRPr="00D91524" w14:paraId="6EA1B174" w14:textId="77777777" w:rsidTr="00E75026">
        <w:trPr>
          <w:trHeight w:val="1283"/>
          <w:tblHeader/>
        </w:trPr>
        <w:tc>
          <w:tcPr>
            <w:tcW w:w="930" w:type="dxa"/>
          </w:tcPr>
          <w:p w14:paraId="67355DB4" w14:textId="77777777" w:rsidR="0096457B" w:rsidRPr="00D91524" w:rsidRDefault="0096457B" w:rsidP="0096457B">
            <w:pPr>
              <w:spacing w:line="276" w:lineRule="auto"/>
              <w:jc w:val="center"/>
              <w:rPr>
                <w:rFonts w:ascii="Montserrat" w:hAnsi="Montserrat" w:cstheme="majorHAnsi"/>
                <w:b/>
                <w:sz w:val="22"/>
                <w:szCs w:val="22"/>
              </w:rPr>
            </w:pPr>
          </w:p>
          <w:p w14:paraId="5CFFD191" w14:textId="234BF4C3" w:rsidR="00580EAD" w:rsidRPr="00D91524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D91524">
              <w:rPr>
                <w:rFonts w:ascii="Montserrat" w:hAnsi="Montserrat" w:cstheme="majorHAnsi"/>
                <w:b/>
                <w:sz w:val="22"/>
                <w:szCs w:val="22"/>
              </w:rPr>
              <w:t xml:space="preserve">Nr. </w:t>
            </w:r>
            <w:proofErr w:type="spellStart"/>
            <w:r w:rsidR="0096457B" w:rsidRPr="00D91524">
              <w:rPr>
                <w:rFonts w:ascii="Montserrat" w:hAnsi="Montserrat" w:cstheme="majorHAnsi"/>
                <w:b/>
                <w:sz w:val="22"/>
                <w:szCs w:val="22"/>
              </w:rPr>
              <w:t>c</w:t>
            </w:r>
            <w:r w:rsidRPr="00D91524">
              <w:rPr>
                <w:rFonts w:ascii="Montserrat" w:hAnsi="Montserrat" w:cstheme="majorHAnsi"/>
                <w:b/>
                <w:sz w:val="22"/>
                <w:szCs w:val="22"/>
              </w:rPr>
              <w:t>rt</w:t>
            </w:r>
            <w:proofErr w:type="spellEnd"/>
            <w:r w:rsidR="0096457B" w:rsidRPr="00D91524">
              <w:rPr>
                <w:rFonts w:ascii="Montserrat" w:hAnsi="Montserrat" w:cstheme="majorHAnsi"/>
                <w:b/>
                <w:sz w:val="22"/>
                <w:szCs w:val="22"/>
              </w:rPr>
              <w:t>.</w:t>
            </w:r>
          </w:p>
        </w:tc>
        <w:tc>
          <w:tcPr>
            <w:tcW w:w="3840" w:type="dxa"/>
            <w:vAlign w:val="center"/>
          </w:tcPr>
          <w:p w14:paraId="5D178316" w14:textId="4A3E4131" w:rsidR="00580EAD" w:rsidRPr="00D91524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 xml:space="preserve">Indicator de </w:t>
            </w:r>
            <w:proofErr w:type="spellStart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etapă</w:t>
            </w:r>
            <w:proofErr w:type="spellEnd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 xml:space="preserve"> / cod indicator</w:t>
            </w:r>
          </w:p>
        </w:tc>
        <w:tc>
          <w:tcPr>
            <w:tcW w:w="1289" w:type="dxa"/>
            <w:vAlign w:val="center"/>
          </w:tcPr>
          <w:p w14:paraId="6A0CD3E8" w14:textId="50E98BDA" w:rsidR="00580EAD" w:rsidRPr="00D91524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 xml:space="preserve">Tip indicator de </w:t>
            </w:r>
            <w:proofErr w:type="spellStart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etapă</w:t>
            </w:r>
            <w:proofErr w:type="spellEnd"/>
          </w:p>
        </w:tc>
        <w:tc>
          <w:tcPr>
            <w:tcW w:w="2670" w:type="dxa"/>
            <w:vAlign w:val="center"/>
          </w:tcPr>
          <w:p w14:paraId="092A6139" w14:textId="093D27CC" w:rsidR="00580EAD" w:rsidRPr="00D91524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proofErr w:type="spellStart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Criteriu</w:t>
            </w:r>
            <w:proofErr w:type="spellEnd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 xml:space="preserve"> de validare</w:t>
            </w:r>
          </w:p>
        </w:tc>
        <w:tc>
          <w:tcPr>
            <w:tcW w:w="2589" w:type="dxa"/>
            <w:vAlign w:val="center"/>
          </w:tcPr>
          <w:p w14:paraId="0A2C7D1A" w14:textId="77777777" w:rsidR="00580EAD" w:rsidRPr="00D91524" w:rsidRDefault="00580EAD" w:rsidP="0096457B">
            <w:pPr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</w:rPr>
            </w:pP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 xml:space="preserve">Termen de </w:t>
            </w:r>
            <w:proofErr w:type="spellStart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realizare</w:t>
            </w:r>
            <w:proofErr w:type="spellEnd"/>
          </w:p>
          <w:p w14:paraId="39E07770" w14:textId="67C80691" w:rsidR="00580EAD" w:rsidRPr="00D91524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(</w:t>
            </w:r>
            <w:proofErr w:type="spellStart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dată</w:t>
            </w:r>
            <w:proofErr w:type="spellEnd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calendaristică</w:t>
            </w:r>
            <w:proofErr w:type="spellEnd"/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685" w:type="dxa"/>
            <w:vAlign w:val="center"/>
          </w:tcPr>
          <w:p w14:paraId="7352D236" w14:textId="7FB0C462" w:rsidR="00580EAD" w:rsidRPr="00D91524" w:rsidRDefault="00580EAD" w:rsidP="0096457B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  <w:lang w:val="it-IT"/>
              </w:rPr>
              <w:t>Documente/dovezi  care probează îndeplinirea criteriilor</w:t>
            </w:r>
          </w:p>
        </w:tc>
        <w:tc>
          <w:tcPr>
            <w:tcW w:w="1414" w:type="dxa"/>
            <w:vAlign w:val="center"/>
          </w:tcPr>
          <w:p w14:paraId="4B57493E" w14:textId="3460963F" w:rsidR="00580EAD" w:rsidRPr="00D91524" w:rsidRDefault="00580EAD" w:rsidP="0089574F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>Țint</w:t>
            </w:r>
            <w:r w:rsidR="00DF2B5C" w:rsidRPr="00D91524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>ă</w:t>
            </w:r>
            <w:r w:rsidRPr="00D91524">
              <w:rPr>
                <w:rFonts w:ascii="Montserrat" w:hAnsi="Montserrat" w:cstheme="majorHAnsi"/>
                <w:b/>
                <w:bCs/>
                <w:sz w:val="22"/>
                <w:szCs w:val="22"/>
                <w:lang w:val="pt-BR"/>
              </w:rPr>
              <w:t xml:space="preserve"> finală indicator de realizare/ rezultat</w:t>
            </w:r>
          </w:p>
        </w:tc>
      </w:tr>
      <w:tr w:rsidR="00641B07" w:rsidRPr="00D91524" w14:paraId="4A4C3263" w14:textId="77777777" w:rsidTr="00E75026">
        <w:tc>
          <w:tcPr>
            <w:tcW w:w="930" w:type="dxa"/>
            <w:vAlign w:val="center"/>
          </w:tcPr>
          <w:p w14:paraId="1362B254" w14:textId="77777777" w:rsidR="00580EAD" w:rsidRPr="00D91524" w:rsidRDefault="00580EAD" w:rsidP="0096457B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18738533" w14:textId="77777777" w:rsidR="0096457B" w:rsidRPr="00D91524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2CAA8571" w14:textId="77777777" w:rsidR="0096457B" w:rsidRPr="00D91524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1198F371" w14:textId="77777777" w:rsidR="0096457B" w:rsidRPr="00D91524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67E12A02" w14:textId="77777777" w:rsidR="0096457B" w:rsidRPr="00D91524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0A27717D" w14:textId="77777777" w:rsidR="0096457B" w:rsidRPr="00D91524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  <w:p w14:paraId="4C21987D" w14:textId="77777777" w:rsidR="0096457B" w:rsidRPr="00D91524" w:rsidRDefault="0096457B" w:rsidP="0096457B">
            <w:pPr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7B16E744" w14:textId="04CD864F" w:rsidR="00E81A01" w:rsidRPr="00D91524" w:rsidRDefault="00E81A01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Demararea achiziției 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pentru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="00114F36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atribuirea contractului</w:t>
            </w:r>
            <w:r w:rsidR="006114D9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de</w:t>
            </w:r>
            <w:r w:rsidR="00114F36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lucrări (dacă investiția prevede execuție de lucrări) sau a contractului</w:t>
            </w:r>
            <w:r w:rsidR="00F81306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/contractelor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de furnizare/servicii  (în cazul proiectelor care nu prevăd execuție de lucrări). </w:t>
            </w:r>
          </w:p>
          <w:p w14:paraId="3FE3DC3C" w14:textId="3D8A3B6F" w:rsidR="00580EAD" w:rsidRPr="00D91524" w:rsidRDefault="00580EAD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i/>
                <w:iCs/>
                <w:sz w:val="22"/>
                <w:szCs w:val="22"/>
                <w:lang w:val="pt-BR"/>
              </w:rPr>
              <w:t>(publicarea anunțului pentru procedurile de achiziții competitive și/sau contract de achiziții în cazul achiziții</w:t>
            </w:r>
            <w:r w:rsidR="00825B67" w:rsidRPr="00D91524">
              <w:rPr>
                <w:rFonts w:ascii="Montserrat" w:hAnsi="Montserrat" w:cstheme="majorHAnsi"/>
                <w:i/>
                <w:iCs/>
                <w:sz w:val="22"/>
                <w:szCs w:val="22"/>
                <w:lang w:val="pt-BR"/>
              </w:rPr>
              <w:t>lor</w:t>
            </w:r>
            <w:r w:rsidRPr="00D91524">
              <w:rPr>
                <w:rFonts w:ascii="Montserrat" w:hAnsi="Montserrat" w:cstheme="majorHAnsi"/>
                <w:i/>
                <w:iCs/>
                <w:sz w:val="22"/>
                <w:szCs w:val="22"/>
                <w:lang w:val="pt-BR"/>
              </w:rPr>
              <w:t xml:space="preserve"> directe)</w:t>
            </w:r>
          </w:p>
        </w:tc>
        <w:tc>
          <w:tcPr>
            <w:tcW w:w="1289" w:type="dxa"/>
            <w:vAlign w:val="center"/>
          </w:tcPr>
          <w:p w14:paraId="2384C80F" w14:textId="30FDDA3B" w:rsidR="00580EAD" w:rsidRPr="00D91524" w:rsidRDefault="00580EAD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2670" w:type="dxa"/>
            <w:vAlign w:val="center"/>
          </w:tcPr>
          <w:p w14:paraId="37FBAE42" w14:textId="3E8CF99D" w:rsidR="00580EAD" w:rsidRPr="00D91524" w:rsidRDefault="00580EAD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Transmiterea </w:t>
            </w:r>
            <w:r w:rsidR="00E701FF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dovezii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publicării anunțului pentru procedurile de achiziții competitive și/sau contractului de achiziții în cazul achiziții</w:t>
            </w:r>
            <w:r w:rsidR="00825B6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lor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directe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.</w:t>
            </w:r>
          </w:p>
        </w:tc>
        <w:tc>
          <w:tcPr>
            <w:tcW w:w="2589" w:type="dxa"/>
            <w:vAlign w:val="center"/>
          </w:tcPr>
          <w:p w14:paraId="4D1E4B42" w14:textId="4812019B" w:rsidR="00C6497C" w:rsidRDefault="00512C80" w:rsidP="00C6497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-47" w:hanging="11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>1-</w:t>
            </w:r>
            <w:r w:rsidR="00E75026">
              <w:rPr>
                <w:rFonts w:ascii="Montserrat" w:hAnsi="Montserrat" w:cstheme="majorHAnsi"/>
                <w:sz w:val="22"/>
                <w:szCs w:val="22"/>
                <w:lang w:val="it-IT"/>
              </w:rPr>
              <w:t>3</w:t>
            </w:r>
            <w:r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luni</w:t>
            </w:r>
            <w:r w:rsidR="00862532"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pentru ambele etape </w:t>
            </w:r>
            <w:r w:rsid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>pentru contractele de furnizare</w:t>
            </w:r>
          </w:p>
          <w:p w14:paraId="304BBF1E" w14:textId="71CEF5B0" w:rsidR="00C6497C" w:rsidRDefault="00C6497C" w:rsidP="00C6497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0" w:firstLine="19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1-</w:t>
            </w:r>
            <w:r w:rsidR="00E75026">
              <w:rPr>
                <w:rFonts w:ascii="Montserrat" w:hAnsi="Montserrat" w:cstheme="majorHAnsi"/>
                <w:sz w:val="22"/>
                <w:szCs w:val="22"/>
                <w:lang w:val="it-IT"/>
              </w:rPr>
              <w:t>4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luni</w:t>
            </w:r>
            <w:r w:rsidRPr="00D91524">
              <w:rPr>
                <w:rFonts w:ascii="Montserrat" w:hAnsi="Montserrat" w:cstheme="majorHAnsi"/>
                <w:sz w:val="22"/>
                <w:szCs w:val="22"/>
              </w:rPr>
              <w:t xml:space="preserve"> 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>pentru contractele de lucr</w:t>
            </w:r>
            <w:r>
              <w:rPr>
                <w:rFonts w:ascii="Montserrat" w:hAnsi="Montserrat" w:cstheme="majorHAnsi"/>
                <w:sz w:val="22"/>
                <w:szCs w:val="22"/>
                <w:lang w:val="ro-RO"/>
              </w:rPr>
              <w:t>ări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>di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n Etapa 2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>,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</w:t>
            </w:r>
          </w:p>
          <w:p w14:paraId="716A5775" w14:textId="77777777" w:rsidR="00CF03C2" w:rsidRDefault="00CF03C2" w:rsidP="00CF03C2">
            <w:pPr>
              <w:pStyle w:val="ListParagraph"/>
              <w:spacing w:line="276" w:lineRule="auto"/>
              <w:ind w:left="19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  <w:p w14:paraId="4D58E667" w14:textId="0AA0B4E7" w:rsidR="00C6497C" w:rsidRPr="00D91524" w:rsidRDefault="00580EAD" w:rsidP="005577CB">
            <w:pPr>
              <w:pStyle w:val="ListParagraph"/>
              <w:spacing w:line="276" w:lineRule="auto"/>
              <w:ind w:left="-47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calculate din prima zi de începere a implementării </w:t>
            </w:r>
            <w:r w:rsidR="00641B07"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fiecăreia dintre cele </w:t>
            </w:r>
            <w:r w:rsidR="00641B07"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lastRenderedPageBreak/>
              <w:t xml:space="preserve">două etape ale </w:t>
            </w:r>
            <w:r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>proiectului</w:t>
            </w:r>
            <w:r w:rsidR="00641B07" w:rsidRPr="00C6497C">
              <w:rPr>
                <w:rFonts w:ascii="Montserrat" w:hAnsi="Montserrat" w:cstheme="majorHAnsi"/>
                <w:sz w:val="22"/>
                <w:szCs w:val="22"/>
                <w:lang w:val="it-IT"/>
              </w:rPr>
              <w:t>.</w:t>
            </w:r>
          </w:p>
        </w:tc>
        <w:tc>
          <w:tcPr>
            <w:tcW w:w="2685" w:type="dxa"/>
            <w:vAlign w:val="center"/>
          </w:tcPr>
          <w:p w14:paraId="668BE1BF" w14:textId="293ACC5A" w:rsidR="00580EAD" w:rsidRPr="00D91524" w:rsidRDefault="00CA69E2" w:rsidP="00580EAD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lastRenderedPageBreak/>
              <w:t>Publicarea și transmiterea anunțului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/ anunțurilor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pentru procedurile de achiziții competitive și/sau contract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ul/contractele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de achiziții în cazul achizițiilor directe.</w:t>
            </w:r>
          </w:p>
        </w:tc>
        <w:tc>
          <w:tcPr>
            <w:tcW w:w="1414" w:type="dxa"/>
            <w:vAlign w:val="center"/>
          </w:tcPr>
          <w:p w14:paraId="1F603E8C" w14:textId="6A572049" w:rsidR="00580EAD" w:rsidRPr="00D91524" w:rsidRDefault="003378CF" w:rsidP="0089574F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N/A</w:t>
            </w:r>
          </w:p>
        </w:tc>
      </w:tr>
      <w:tr w:rsidR="00641B07" w:rsidRPr="00D91524" w14:paraId="23D89682" w14:textId="77777777" w:rsidTr="00E75026">
        <w:tc>
          <w:tcPr>
            <w:tcW w:w="930" w:type="dxa"/>
            <w:vAlign w:val="center"/>
          </w:tcPr>
          <w:p w14:paraId="6835DC46" w14:textId="77777777" w:rsidR="003378CF" w:rsidRPr="00D91524" w:rsidRDefault="003378CF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3840" w:type="dxa"/>
            <w:vAlign w:val="center"/>
          </w:tcPr>
          <w:p w14:paraId="7550613D" w14:textId="635744A8" w:rsidR="003378CF" w:rsidRPr="00D91524" w:rsidRDefault="003378CF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Finalizarea contractului de lucrari sau de furnizare/servicii</w:t>
            </w:r>
          </w:p>
        </w:tc>
        <w:tc>
          <w:tcPr>
            <w:tcW w:w="1289" w:type="dxa"/>
            <w:vAlign w:val="center"/>
          </w:tcPr>
          <w:p w14:paraId="27AF4C02" w14:textId="3CEDB070" w:rsidR="003378CF" w:rsidRPr="00D91524" w:rsidRDefault="003378CF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2670" w:type="dxa"/>
            <w:vAlign w:val="center"/>
          </w:tcPr>
          <w:p w14:paraId="0B03C378" w14:textId="5050DEEB" w:rsidR="003378CF" w:rsidRPr="00D91524" w:rsidRDefault="003378CF" w:rsidP="005577CB">
            <w:pPr>
              <w:pStyle w:val="Default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Transmiterea dovezilor privind recepționarea la  terminarea lucrarilor </w:t>
            </w:r>
            <w:r w:rsidRPr="00D91524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t xml:space="preserve">(daca investitia prevede executie de lucrari)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sau receptia și punerea în funcțiune a active</w:t>
            </w:r>
            <w:r w:rsidR="00E3177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lor (corporale/</w:t>
            </w:r>
            <w:r w:rsidR="00901D45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n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ecorporale</w:t>
            </w:r>
            <w:r w:rsidR="00E3177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)</w:t>
            </w:r>
            <w:r w:rsidR="0089574F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/serviciilor achiziționate </w:t>
            </w:r>
            <w:r w:rsidRPr="00D91524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t>(in cazul proiectelor care nu prevad executie de lucrari)</w:t>
            </w:r>
            <w:r w:rsidR="00641B07" w:rsidRPr="00D91524">
              <w:rPr>
                <w:rFonts w:ascii="Montserrat" w:hAnsi="Montserrat" w:cstheme="majorHAnsi"/>
                <w:color w:val="auto"/>
                <w:sz w:val="22"/>
                <w:szCs w:val="22"/>
                <w:lang w:val="pt-BR"/>
              </w:rPr>
              <w:t>.</w:t>
            </w:r>
          </w:p>
        </w:tc>
        <w:tc>
          <w:tcPr>
            <w:tcW w:w="2589" w:type="dxa"/>
            <w:vAlign w:val="center"/>
          </w:tcPr>
          <w:p w14:paraId="2A6E84CC" w14:textId="6D92A14F" w:rsidR="003378CF" w:rsidRPr="00D91524" w:rsidRDefault="003378CF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Se va completa de către beneficiar în corelare cu secțiunea “Activități” din cererea de finanțare și cu termenul de finalizare</w:t>
            </w:r>
            <w:r w:rsidR="001717E8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a executiei lucrarilor sau  livrare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/prestare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a 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activelor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/serviciilor</w:t>
            </w:r>
            <w:r w:rsidR="00641B07"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.</w:t>
            </w:r>
          </w:p>
        </w:tc>
        <w:tc>
          <w:tcPr>
            <w:tcW w:w="2685" w:type="dxa"/>
            <w:vAlign w:val="center"/>
          </w:tcPr>
          <w:p w14:paraId="7B9446D5" w14:textId="33F3FFDE" w:rsidR="009837AC" w:rsidRPr="00D91524" w:rsidRDefault="000B2DAC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Proces</w:t>
            </w:r>
            <w:proofErr w:type="spellEnd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verbal de </w:t>
            </w: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recepție</w:t>
            </w:r>
            <w:proofErr w:type="spellEnd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terminarea</w:t>
            </w:r>
            <w:proofErr w:type="spellEnd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lucrărilor</w:t>
            </w:r>
            <w:proofErr w:type="spellEnd"/>
            <w:r w:rsidR="009837AC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;</w:t>
            </w:r>
            <w:proofErr w:type="gramEnd"/>
          </w:p>
          <w:p w14:paraId="2CC36141" w14:textId="06B0A621" w:rsidR="009837AC" w:rsidRPr="00D91524" w:rsidRDefault="009837AC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P</w:t>
            </w:r>
            <w:r w:rsidR="000B2DAC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roces</w:t>
            </w:r>
            <w:proofErr w:type="spellEnd"/>
            <w:r w:rsidR="000B2DAC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verbal de </w:t>
            </w:r>
            <w:proofErr w:type="spellStart"/>
            <w:r w:rsidR="002649F5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punere</w:t>
            </w:r>
            <w:proofErr w:type="spellEnd"/>
            <w:r w:rsidR="002649F5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în </w:t>
            </w:r>
            <w:proofErr w:type="spellStart"/>
            <w:proofErr w:type="gramStart"/>
            <w:r w:rsidR="002649F5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funcțiune</w:t>
            </w:r>
            <w:proofErr w:type="spellEnd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;</w:t>
            </w:r>
            <w:proofErr w:type="gramEnd"/>
          </w:p>
          <w:p w14:paraId="6CE95468" w14:textId="5E76CCA9" w:rsidR="003378CF" w:rsidRPr="00D91524" w:rsidRDefault="009837AC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proofErr w:type="spellStart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Proces</w:t>
            </w:r>
            <w:proofErr w:type="spellEnd"/>
            <w:r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verbal de</w:t>
            </w:r>
            <w:r w:rsidR="002649F5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B2DAC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recepție</w:t>
            </w:r>
            <w:proofErr w:type="spellEnd"/>
            <w:r w:rsidR="000B2DAC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(servicii)</w:t>
            </w:r>
            <w:r w:rsidR="002649F5" w:rsidRPr="00D91524">
              <w:rPr>
                <w:rFonts w:ascii="Montserrat" w:hAnsi="Montserrat" w:cstheme="maj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1414" w:type="dxa"/>
            <w:vAlign w:val="center"/>
          </w:tcPr>
          <w:p w14:paraId="4E5812DD" w14:textId="7E3FF9D3" w:rsidR="003378CF" w:rsidRPr="00D91524" w:rsidRDefault="003378CF" w:rsidP="0089574F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N/A</w:t>
            </w:r>
          </w:p>
        </w:tc>
      </w:tr>
      <w:tr w:rsidR="00CF03C2" w:rsidRPr="00D91524" w14:paraId="2A2013D7" w14:textId="77777777" w:rsidTr="00E75026">
        <w:tc>
          <w:tcPr>
            <w:tcW w:w="930" w:type="dxa"/>
            <w:vMerge w:val="restart"/>
            <w:vAlign w:val="center"/>
          </w:tcPr>
          <w:p w14:paraId="4712B41F" w14:textId="77777777" w:rsidR="00CF03C2" w:rsidRPr="00D91524" w:rsidRDefault="00CF03C2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4472B0DF" w14:textId="0C63ED41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în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Etapa 1:</w:t>
            </w:r>
          </w:p>
          <w:p w14:paraId="3394DA43" w14:textId="1C9AFCAB" w:rsidR="00CF03C2" w:rsidRPr="00E75026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01 - Întreprinderi care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beneficiază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de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sprijin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(din care: micro,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medii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,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mari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);</w:t>
            </w:r>
          </w:p>
        </w:tc>
        <w:tc>
          <w:tcPr>
            <w:tcW w:w="1289" w:type="dxa"/>
            <w:vMerge w:val="restart"/>
            <w:vAlign w:val="center"/>
          </w:tcPr>
          <w:p w14:paraId="7085FD60" w14:textId="347BE143" w:rsidR="00CF03C2" w:rsidRPr="00D91524" w:rsidRDefault="00CF03C2" w:rsidP="00376BD9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Valoric</w:t>
            </w:r>
          </w:p>
        </w:tc>
        <w:tc>
          <w:tcPr>
            <w:tcW w:w="2670" w:type="dxa"/>
            <w:vMerge w:val="restart"/>
            <w:vAlign w:val="center"/>
          </w:tcPr>
          <w:p w14:paraId="75F785E4" w14:textId="77777777" w:rsidR="00CF03C2" w:rsidRPr="00D91524" w:rsidRDefault="00CF03C2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Rapoartelor de progres intermediare și anexelor acestora</w:t>
            </w:r>
          </w:p>
          <w:p w14:paraId="5F563F30" w14:textId="4C21B204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589" w:type="dxa"/>
            <w:vMerge w:val="restart"/>
            <w:vAlign w:val="center"/>
          </w:tcPr>
          <w:p w14:paraId="0AC30343" w14:textId="4984BB8E" w:rsidR="00CF03C2" w:rsidRPr="00D91524" w:rsidRDefault="00CF03C2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Se va completa de către beneficiar în corelare cu secțiunea “Activități” din cererea de finanțare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>.</w:t>
            </w:r>
          </w:p>
        </w:tc>
        <w:tc>
          <w:tcPr>
            <w:tcW w:w="2685" w:type="dxa"/>
            <w:vMerge w:val="restart"/>
            <w:vAlign w:val="center"/>
          </w:tcPr>
          <w:p w14:paraId="689CADC6" w14:textId="77777777" w:rsidR="00CF03C2" w:rsidRPr="00D91524" w:rsidRDefault="00CF03C2" w:rsidP="003378C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Rapoartele de progres intermediare și anexele acestora</w:t>
            </w:r>
            <w:r>
              <w:rPr>
                <w:rFonts w:ascii="Montserrat" w:hAnsi="Montserrat" w:cstheme="majorHAnsi"/>
                <w:sz w:val="22"/>
                <w:szCs w:val="22"/>
                <w:lang w:val="pt-BR"/>
              </w:rPr>
              <w:t>.</w:t>
            </w:r>
          </w:p>
          <w:p w14:paraId="7660C740" w14:textId="5DC378C4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Rapoartele de progres intermediare și anexele acestora</w:t>
            </w:r>
            <w:r>
              <w:rPr>
                <w:rFonts w:ascii="Montserrat" w:hAnsi="Montserrat" w:cstheme="majorHAnsi"/>
                <w:sz w:val="22"/>
                <w:szCs w:val="22"/>
                <w:lang w:val="pt-BR"/>
              </w:rPr>
              <w:t>.</w:t>
            </w:r>
          </w:p>
        </w:tc>
        <w:tc>
          <w:tcPr>
            <w:tcW w:w="1414" w:type="dxa"/>
            <w:vAlign w:val="center"/>
          </w:tcPr>
          <w:p w14:paraId="79C8DF01" w14:textId="507952BF" w:rsidR="00CF03C2" w:rsidRPr="00E75026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0"/>
                <w:szCs w:val="20"/>
                <w:lang w:val="pt-BR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01 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–</w:t>
            </w: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</w:t>
            </w:r>
            <w:r w:rsidRPr="00901D45">
              <w:rPr>
                <w:rFonts w:ascii="Montserrat" w:hAnsi="Montserrat" w:cstheme="majorHAnsi"/>
                <w:sz w:val="20"/>
                <w:szCs w:val="20"/>
                <w:lang w:val="pt-BR"/>
              </w:rPr>
              <w:t>1</w:t>
            </w:r>
          </w:p>
        </w:tc>
      </w:tr>
      <w:tr w:rsidR="00CF03C2" w:rsidRPr="00D91524" w14:paraId="437D1E11" w14:textId="77777777" w:rsidTr="00E75026">
        <w:tc>
          <w:tcPr>
            <w:tcW w:w="930" w:type="dxa"/>
            <w:vMerge/>
            <w:vAlign w:val="center"/>
          </w:tcPr>
          <w:p w14:paraId="3F659E71" w14:textId="77777777" w:rsidR="00CF03C2" w:rsidRPr="00D91524" w:rsidRDefault="00CF03C2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53F35B80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în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Etapa 1:</w:t>
            </w:r>
          </w:p>
          <w:p w14:paraId="387C260D" w14:textId="77DD6379" w:rsidR="00CF03C2" w:rsidRPr="00E75026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02 - Întreprinderi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sprijinite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cu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granturi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;</w:t>
            </w:r>
          </w:p>
        </w:tc>
        <w:tc>
          <w:tcPr>
            <w:tcW w:w="1289" w:type="dxa"/>
            <w:vMerge/>
            <w:vAlign w:val="center"/>
          </w:tcPr>
          <w:p w14:paraId="0DCC81C4" w14:textId="77777777" w:rsidR="00CF03C2" w:rsidRPr="00D91524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670" w:type="dxa"/>
            <w:vMerge/>
            <w:vAlign w:val="center"/>
          </w:tcPr>
          <w:p w14:paraId="799AE2CA" w14:textId="74BC46DD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589" w:type="dxa"/>
            <w:vMerge/>
            <w:vAlign w:val="center"/>
          </w:tcPr>
          <w:p w14:paraId="45FB4E20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54F10D72" w14:textId="495F5069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3E9DB6DD" w14:textId="596836A3" w:rsidR="00CF03C2" w:rsidRPr="00E75026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0"/>
                <w:szCs w:val="20"/>
                <w:lang w:val="pt-BR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02 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–</w:t>
            </w: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</w:t>
            </w:r>
            <w:r w:rsidRPr="00901D45">
              <w:rPr>
                <w:rFonts w:ascii="Montserrat" w:hAnsi="Montserrat" w:cstheme="majorHAnsi"/>
                <w:sz w:val="20"/>
                <w:szCs w:val="20"/>
                <w:lang w:val="pt-BR"/>
              </w:rPr>
              <w:t>1</w:t>
            </w:r>
          </w:p>
        </w:tc>
      </w:tr>
      <w:tr w:rsidR="00CF03C2" w:rsidRPr="00D91524" w14:paraId="0645E1BA" w14:textId="77777777" w:rsidTr="00E75026">
        <w:tc>
          <w:tcPr>
            <w:tcW w:w="930" w:type="dxa"/>
            <w:vMerge/>
            <w:vAlign w:val="center"/>
          </w:tcPr>
          <w:p w14:paraId="4578E1B5" w14:textId="77777777" w:rsidR="00CF03C2" w:rsidRPr="00D91524" w:rsidRDefault="00CF03C2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3A0A2E7E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în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Etapa 1:</w:t>
            </w:r>
          </w:p>
          <w:p w14:paraId="4977B8D7" w14:textId="1C4D5612" w:rsidR="00CF03C2" w:rsidRPr="00E75026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06 -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Cercetători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care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lucrează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în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unități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de cercetare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sprijinite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;</w:t>
            </w:r>
          </w:p>
        </w:tc>
        <w:tc>
          <w:tcPr>
            <w:tcW w:w="1289" w:type="dxa"/>
            <w:vMerge/>
            <w:vAlign w:val="center"/>
          </w:tcPr>
          <w:p w14:paraId="10FAF304" w14:textId="77777777" w:rsidR="00CF03C2" w:rsidRPr="00D91524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670" w:type="dxa"/>
            <w:vMerge/>
            <w:vAlign w:val="center"/>
          </w:tcPr>
          <w:p w14:paraId="06498AF1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589" w:type="dxa"/>
            <w:vMerge/>
            <w:vAlign w:val="center"/>
          </w:tcPr>
          <w:p w14:paraId="4E63F2A7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6B60C5DC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7A9376EA" w14:textId="0E04EF79" w:rsidR="00CF03C2" w:rsidRPr="00E75026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0"/>
                <w:szCs w:val="20"/>
                <w:lang w:val="pt-BR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6</w:t>
            </w: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- </w:t>
            </w:r>
            <w:r w:rsidRPr="00901D45">
              <w:rPr>
                <w:rFonts w:ascii="Montserrat" w:hAnsi="Montserrat" w:cstheme="majorHAnsi"/>
                <w:sz w:val="20"/>
                <w:szCs w:val="20"/>
                <w:lang w:val="pt-BR"/>
              </w:rPr>
              <w:t>Minimum 1</w:t>
            </w:r>
          </w:p>
        </w:tc>
      </w:tr>
      <w:tr w:rsidR="00CF03C2" w:rsidRPr="00D91524" w14:paraId="15042E54" w14:textId="77777777" w:rsidTr="00E75026">
        <w:tc>
          <w:tcPr>
            <w:tcW w:w="930" w:type="dxa"/>
            <w:vMerge/>
            <w:vAlign w:val="center"/>
          </w:tcPr>
          <w:p w14:paraId="0D945EED" w14:textId="77777777" w:rsidR="00CF03C2" w:rsidRPr="00D91524" w:rsidRDefault="00CF03C2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12E2EB67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 de realizare</w:t>
            </w:r>
            <w:r>
              <w:rPr>
                <w:rFonts w:ascii="Montserrat" w:hAnsi="Montserrat" w:cstheme="majorHAnsi"/>
                <w:sz w:val="22"/>
                <w:szCs w:val="22"/>
                <w:lang w:val="it-IT"/>
              </w:rPr>
              <w:t xml:space="preserve"> în </w:t>
            </w: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Etapa 1:</w:t>
            </w:r>
          </w:p>
          <w:p w14:paraId="100A5EED" w14:textId="261550FE" w:rsidR="00CF03C2" w:rsidRPr="00D91524" w:rsidRDefault="00CF03C2" w:rsidP="00E75026">
            <w:pPr>
              <w:pStyle w:val="ListParagraph"/>
              <w:numPr>
                <w:ilvl w:val="0"/>
                <w:numId w:val="9"/>
              </w:numPr>
              <w:ind w:left="376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10 - Întreprinderi care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cooperează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cu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instituții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de cercetare.</w:t>
            </w:r>
          </w:p>
        </w:tc>
        <w:tc>
          <w:tcPr>
            <w:tcW w:w="1289" w:type="dxa"/>
            <w:vMerge/>
            <w:vAlign w:val="center"/>
          </w:tcPr>
          <w:p w14:paraId="78E85FBE" w14:textId="77777777" w:rsidR="00CF03C2" w:rsidRPr="00D91524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2670" w:type="dxa"/>
            <w:vAlign w:val="center"/>
          </w:tcPr>
          <w:p w14:paraId="05ADFE54" w14:textId="1892B791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Rapoartelor de progres intermediare și anexelor acestora</w:t>
            </w:r>
            <w:r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(Raport TRL</w:t>
            </w:r>
            <w:r w:rsidR="002B723A">
              <w:rPr>
                <w:rFonts w:ascii="Montserrat" w:hAnsi="Montserrat" w:cstheme="majorHAnsi"/>
                <w:sz w:val="22"/>
                <w:szCs w:val="22"/>
                <w:lang w:val="pt-BR"/>
              </w:rPr>
              <w:t xml:space="preserve"> 7 - </w:t>
            </w:r>
            <w:r>
              <w:rPr>
                <w:rFonts w:ascii="Montserrat" w:hAnsi="Montserrat" w:cstheme="majorHAnsi"/>
                <w:sz w:val="22"/>
                <w:szCs w:val="22"/>
                <w:lang w:val="pt-BR"/>
              </w:rPr>
              <w:t>final)</w:t>
            </w:r>
          </w:p>
        </w:tc>
        <w:tc>
          <w:tcPr>
            <w:tcW w:w="2589" w:type="dxa"/>
            <w:vMerge/>
            <w:vAlign w:val="center"/>
          </w:tcPr>
          <w:p w14:paraId="7F028B31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</w:p>
        </w:tc>
        <w:tc>
          <w:tcPr>
            <w:tcW w:w="2685" w:type="dxa"/>
            <w:vMerge/>
            <w:vAlign w:val="center"/>
          </w:tcPr>
          <w:p w14:paraId="1FA2DD39" w14:textId="77777777" w:rsidR="00CF03C2" w:rsidRPr="00D91524" w:rsidRDefault="00CF03C2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1414" w:type="dxa"/>
            <w:vAlign w:val="center"/>
          </w:tcPr>
          <w:p w14:paraId="460DA873" w14:textId="0F1FC8AC" w:rsidR="00CF03C2" w:rsidRDefault="00CF03C2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10</w:t>
            </w: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-</w:t>
            </w:r>
            <w:r w:rsidRPr="00901D45">
              <w:rPr>
                <w:rFonts w:ascii="Montserrat" w:hAnsi="Montserrat" w:cstheme="majorHAnsi"/>
                <w:sz w:val="20"/>
                <w:szCs w:val="20"/>
                <w:lang w:val="pt-BR"/>
              </w:rPr>
              <w:t>1</w:t>
            </w:r>
          </w:p>
        </w:tc>
      </w:tr>
      <w:tr w:rsidR="00E75026" w:rsidRPr="00D91524" w14:paraId="217EDC60" w14:textId="77777777" w:rsidTr="00E75026">
        <w:tc>
          <w:tcPr>
            <w:tcW w:w="930" w:type="dxa"/>
            <w:vAlign w:val="center"/>
          </w:tcPr>
          <w:p w14:paraId="61238D4B" w14:textId="77777777" w:rsidR="00E75026" w:rsidRPr="00D91524" w:rsidRDefault="00E75026" w:rsidP="00E7502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</w:p>
        </w:tc>
        <w:tc>
          <w:tcPr>
            <w:tcW w:w="3840" w:type="dxa"/>
            <w:vAlign w:val="center"/>
          </w:tcPr>
          <w:p w14:paraId="2C801DD0" w14:textId="77777777" w:rsidR="00E75026" w:rsidRPr="00D91524" w:rsidRDefault="00E75026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Îndeplinire indicatori de realizare:</w:t>
            </w:r>
          </w:p>
          <w:p w14:paraId="5AF65C79" w14:textId="77777777" w:rsidR="00E75026" w:rsidRPr="00D91524" w:rsidRDefault="00E75026" w:rsidP="00E75026">
            <w:pPr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Etapa 2:</w:t>
            </w:r>
          </w:p>
          <w:p w14:paraId="7838173C" w14:textId="77777777" w:rsidR="00E75026" w:rsidRPr="00D91524" w:rsidRDefault="00E75026" w:rsidP="00E75026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76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01 - Întreprinderi care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beneficiază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de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sprijin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(din care: micro,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medii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,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mari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);</w:t>
            </w:r>
          </w:p>
          <w:p w14:paraId="2BF07028" w14:textId="3F13DDFD" w:rsidR="00E75026" w:rsidRPr="00D91524" w:rsidRDefault="00E75026" w:rsidP="00E75026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376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RCO 02 - Întreprinderi care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beneficiază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de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sprijin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prin </w:t>
            </w:r>
            <w:proofErr w:type="spellStart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granturi</w:t>
            </w:r>
            <w:proofErr w:type="spellEnd"/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.</w:t>
            </w:r>
          </w:p>
        </w:tc>
        <w:tc>
          <w:tcPr>
            <w:tcW w:w="1289" w:type="dxa"/>
            <w:vAlign w:val="center"/>
          </w:tcPr>
          <w:p w14:paraId="420B7650" w14:textId="20DF16C6" w:rsidR="00E75026" w:rsidRPr="00D91524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Valoric</w:t>
            </w:r>
          </w:p>
        </w:tc>
        <w:tc>
          <w:tcPr>
            <w:tcW w:w="2670" w:type="dxa"/>
            <w:vAlign w:val="center"/>
          </w:tcPr>
          <w:p w14:paraId="4CC6B55A" w14:textId="5870FF61" w:rsidR="00E75026" w:rsidRPr="00D91524" w:rsidRDefault="00E75026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Transmiterea Raportului de progres final și anexelor acestuia</w:t>
            </w:r>
          </w:p>
        </w:tc>
        <w:tc>
          <w:tcPr>
            <w:tcW w:w="2589" w:type="dxa"/>
            <w:vAlign w:val="center"/>
          </w:tcPr>
          <w:p w14:paraId="7E2812CF" w14:textId="020210CC" w:rsidR="00E75026" w:rsidRPr="00D91524" w:rsidRDefault="00E75026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it-IT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685" w:type="dxa"/>
            <w:vAlign w:val="center"/>
          </w:tcPr>
          <w:p w14:paraId="62669C96" w14:textId="244B0C72" w:rsidR="00E75026" w:rsidRPr="00D91524" w:rsidRDefault="00E75026" w:rsidP="00E75026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pt-BR"/>
              </w:rPr>
            </w:pPr>
            <w:r w:rsidRPr="00D91524">
              <w:rPr>
                <w:rFonts w:ascii="Montserrat" w:hAnsi="Montserrat" w:cstheme="majorHAnsi"/>
                <w:sz w:val="22"/>
                <w:szCs w:val="22"/>
                <w:lang w:val="pt-BR"/>
              </w:rPr>
              <w:t>Raportul de progres final și anexele acestuia</w:t>
            </w:r>
          </w:p>
        </w:tc>
        <w:tc>
          <w:tcPr>
            <w:tcW w:w="1414" w:type="dxa"/>
            <w:vAlign w:val="center"/>
          </w:tcPr>
          <w:p w14:paraId="203CE072" w14:textId="77777777" w:rsidR="00E75026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66B24460" w14:textId="78BCF7A2" w:rsidR="00E75026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1</w:t>
            </w: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– 1</w:t>
            </w:r>
          </w:p>
          <w:p w14:paraId="2F4E2423" w14:textId="77777777" w:rsidR="00E75026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135148F8" w14:textId="77777777" w:rsidR="00E75026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498E721F" w14:textId="77777777" w:rsidR="00E75026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</w:pPr>
          </w:p>
          <w:p w14:paraId="15921D68" w14:textId="0938C4B1" w:rsidR="00E75026" w:rsidRPr="00D91524" w:rsidRDefault="00E75026" w:rsidP="00E75026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highlight w:val="yellow"/>
                <w:lang w:val="pt-BR"/>
              </w:rPr>
            </w:pPr>
            <w:r w:rsidRPr="00D91524"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>RCO 02 -</w:t>
            </w:r>
            <w:r>
              <w:rPr>
                <w:rFonts w:ascii="Montserrat" w:hAnsi="Montserrat" w:cstheme="majorHAnsi"/>
                <w:color w:val="0C0C0C"/>
                <w:w w:val="105"/>
                <w:sz w:val="22"/>
                <w:szCs w:val="22"/>
              </w:rPr>
              <w:t xml:space="preserve"> 1</w:t>
            </w:r>
          </w:p>
        </w:tc>
      </w:tr>
    </w:tbl>
    <w:p w14:paraId="36C3C19F" w14:textId="0BD11FCB" w:rsidR="0038185C" w:rsidRPr="00D91524" w:rsidRDefault="0038185C" w:rsidP="00A22DA0">
      <w:pPr>
        <w:tabs>
          <w:tab w:val="left" w:pos="11424"/>
        </w:tabs>
        <w:rPr>
          <w:rFonts w:ascii="Montserrat" w:hAnsi="Montserrat" w:cstheme="majorHAnsi"/>
          <w:sz w:val="22"/>
          <w:szCs w:val="22"/>
          <w:lang w:val="pt-BR"/>
        </w:rPr>
      </w:pPr>
    </w:p>
    <w:sectPr w:rsidR="0038185C" w:rsidRPr="00D91524" w:rsidSect="00461B97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3BF1" w14:textId="77777777" w:rsidR="007D7F7E" w:rsidRDefault="007D7F7E" w:rsidP="003240BD">
      <w:r>
        <w:separator/>
      </w:r>
    </w:p>
  </w:endnote>
  <w:endnote w:type="continuationSeparator" w:id="0">
    <w:p w14:paraId="190A61A3" w14:textId="77777777" w:rsidR="007D7F7E" w:rsidRDefault="007D7F7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serrat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94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EE3DC9" w14:textId="77777777" w:rsidR="00D91524" w:rsidRDefault="00D91524" w:rsidP="00D9152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0AC2D768" w14:textId="29C518CB" w:rsidR="003B0C45" w:rsidRPr="00D91524" w:rsidRDefault="00D91524" w:rsidP="00D91524">
    <w:pPr>
      <w:pStyle w:val="Footer"/>
      <w:jc w:val="right"/>
    </w:pPr>
    <w:r>
      <w:rPr>
        <w:noProof/>
      </w:rPr>
      <w:drawing>
        <wp:inline distT="0" distB="0" distL="0" distR="0" wp14:anchorId="0954F63F" wp14:editId="1B7781D7">
          <wp:extent cx="5760720" cy="244932"/>
          <wp:effectExtent l="0" t="0" r="0" b="3175"/>
          <wp:docPr id="46614043" name="Picture 46614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F178" w14:textId="6FE8BE8C" w:rsidR="00D91524" w:rsidRDefault="00D91524" w:rsidP="00D91524">
    <w:pPr>
      <w:pStyle w:val="Footer"/>
    </w:pPr>
  </w:p>
  <w:sdt>
    <w:sdtPr>
      <w:id w:val="-16479755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14205C" w14:textId="77777777" w:rsidR="00D91524" w:rsidRDefault="00D91524" w:rsidP="00D9152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2D5F8B91" w14:textId="526AABC7" w:rsidR="003A551C" w:rsidRDefault="00D91524" w:rsidP="00D91524">
    <w:pPr>
      <w:pStyle w:val="Footer"/>
      <w:tabs>
        <w:tab w:val="clear" w:pos="4536"/>
        <w:tab w:val="clear" w:pos="9072"/>
        <w:tab w:val="left" w:pos="8385"/>
      </w:tabs>
      <w:jc w:val="right"/>
    </w:pPr>
    <w:r>
      <w:rPr>
        <w:noProof/>
      </w:rPr>
      <w:drawing>
        <wp:inline distT="0" distB="0" distL="0" distR="0" wp14:anchorId="2F9E4E72" wp14:editId="465E864A">
          <wp:extent cx="5760720" cy="244932"/>
          <wp:effectExtent l="0" t="0" r="0" b="3175"/>
          <wp:docPr id="703385121" name="Picture 703385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362C" w14:textId="77777777" w:rsidR="007D7F7E" w:rsidRDefault="007D7F7E" w:rsidP="003240BD">
      <w:r>
        <w:separator/>
      </w:r>
    </w:p>
  </w:footnote>
  <w:footnote w:type="continuationSeparator" w:id="0">
    <w:p w14:paraId="78185349" w14:textId="77777777" w:rsidR="007D7F7E" w:rsidRDefault="007D7F7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3C4D18F7" w:rsidR="003B0C45" w:rsidRPr="00FE6ED0" w:rsidRDefault="003B0C45" w:rsidP="003B0C45">
    <w:pPr>
      <w:pStyle w:val="Header"/>
    </w:pPr>
  </w:p>
  <w:p w14:paraId="5C21813F" w14:textId="2F0EC27A" w:rsidR="003240BD" w:rsidRPr="003B0C45" w:rsidRDefault="003240BD" w:rsidP="003B0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0B5A" w14:textId="2EEB719C" w:rsidR="00461B97" w:rsidRPr="00461B97" w:rsidRDefault="00733030" w:rsidP="00461B97">
    <w:pPr>
      <w:widowControl w:val="0"/>
      <w:tabs>
        <w:tab w:val="center" w:pos="4513"/>
        <w:tab w:val="right" w:pos="9026"/>
      </w:tabs>
      <w:autoSpaceDE w:val="0"/>
      <w:autoSpaceDN w:val="0"/>
      <w:jc w:val="center"/>
      <w:rPr>
        <w:rFonts w:ascii="Trebuchet MS" w:eastAsia="Trebuchet MS" w:hAnsi="Trebuchet MS" w:cs="Trebuchet MS"/>
        <w:sz w:val="22"/>
        <w:szCs w:val="22"/>
        <w:lang w:val="ro-RO" w:bidi="en-US"/>
      </w:rPr>
    </w:pP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60288" behindDoc="0" locked="0" layoutInCell="1" allowOverlap="1" wp14:anchorId="539CE4B6" wp14:editId="040C1EF1">
          <wp:simplePos x="0" y="0"/>
          <wp:positionH relativeFrom="column">
            <wp:posOffset>2957195</wp:posOffset>
          </wp:positionH>
          <wp:positionV relativeFrom="paragraph">
            <wp:posOffset>154940</wp:posOffset>
          </wp:positionV>
          <wp:extent cx="617855" cy="617855"/>
          <wp:effectExtent l="0" t="0" r="0" b="0"/>
          <wp:wrapSquare wrapText="bothSides"/>
          <wp:docPr id="60783209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61312" behindDoc="0" locked="0" layoutInCell="1" allowOverlap="1" wp14:anchorId="07AA8419" wp14:editId="1EAA3DA8">
          <wp:simplePos x="0" y="0"/>
          <wp:positionH relativeFrom="column">
            <wp:posOffset>4949825</wp:posOffset>
          </wp:positionH>
          <wp:positionV relativeFrom="paragraph">
            <wp:posOffset>59690</wp:posOffset>
          </wp:positionV>
          <wp:extent cx="1535430" cy="713740"/>
          <wp:effectExtent l="0" t="0" r="7620" b="0"/>
          <wp:wrapSquare wrapText="bothSides"/>
          <wp:docPr id="63301697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59264" behindDoc="0" locked="0" layoutInCell="1" allowOverlap="1" wp14:anchorId="4423FBB8" wp14:editId="3F31760F">
          <wp:simplePos x="0" y="0"/>
          <wp:positionH relativeFrom="column">
            <wp:posOffset>200025</wp:posOffset>
          </wp:positionH>
          <wp:positionV relativeFrom="paragraph">
            <wp:posOffset>19050</wp:posOffset>
          </wp:positionV>
          <wp:extent cx="1076325" cy="1090930"/>
          <wp:effectExtent l="0" t="0" r="9525" b="0"/>
          <wp:wrapSquare wrapText="bothSides"/>
          <wp:docPr id="46578562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594BB8" w14:textId="77777777" w:rsidR="00461B97" w:rsidRPr="00461B97" w:rsidRDefault="00461B97" w:rsidP="00461B97">
    <w:pPr>
      <w:widowControl w:val="0"/>
      <w:tabs>
        <w:tab w:val="center" w:pos="4513"/>
        <w:tab w:val="right" w:pos="9026"/>
      </w:tabs>
      <w:autoSpaceDE w:val="0"/>
      <w:autoSpaceDN w:val="0"/>
      <w:jc w:val="center"/>
      <w:rPr>
        <w:rFonts w:ascii="Trebuchet MS" w:eastAsia="Trebuchet MS" w:hAnsi="Trebuchet MS" w:cs="Trebuchet MS"/>
        <w:sz w:val="22"/>
        <w:szCs w:val="22"/>
        <w:lang w:val="ro-RO" w:bidi="en-US"/>
      </w:rPr>
    </w:pPr>
    <w:r w:rsidRPr="00461B97">
      <w:rPr>
        <w:rFonts w:ascii="Trebuchet MS" w:eastAsia="Trebuchet MS" w:hAnsi="Trebuchet MS" w:cs="Trebuchet MS"/>
        <w:noProof/>
        <w:sz w:val="22"/>
        <w:szCs w:val="22"/>
        <w:lang w:val="ro-RO" w:bidi="en-US"/>
      </w:rPr>
      <w:drawing>
        <wp:anchor distT="0" distB="0" distL="114300" distR="114300" simplePos="0" relativeHeight="251662336" behindDoc="0" locked="0" layoutInCell="1" allowOverlap="1" wp14:anchorId="4CAFCE4B" wp14:editId="3C40D7F9">
          <wp:simplePos x="0" y="0"/>
          <wp:positionH relativeFrom="column">
            <wp:posOffset>8202295</wp:posOffset>
          </wp:positionH>
          <wp:positionV relativeFrom="paragraph">
            <wp:posOffset>89535</wp:posOffset>
          </wp:positionV>
          <wp:extent cx="1092200" cy="466725"/>
          <wp:effectExtent l="0" t="0" r="0" b="9525"/>
          <wp:wrapSquare wrapText="bothSides"/>
          <wp:docPr id="24427096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BAAB62" w14:textId="77777777" w:rsidR="00461B97" w:rsidRPr="00461B97" w:rsidRDefault="00461B97" w:rsidP="00733030">
    <w:pPr>
      <w:widowControl w:val="0"/>
      <w:tabs>
        <w:tab w:val="center" w:pos="4513"/>
        <w:tab w:val="right" w:pos="9026"/>
      </w:tabs>
      <w:autoSpaceDE w:val="0"/>
      <w:autoSpaceDN w:val="0"/>
      <w:ind w:left="426"/>
      <w:jc w:val="center"/>
      <w:rPr>
        <w:rFonts w:ascii="Trebuchet MS" w:eastAsia="Trebuchet MS" w:hAnsi="Trebuchet MS" w:cs="Trebuchet MS"/>
        <w:sz w:val="22"/>
        <w:szCs w:val="22"/>
        <w:lang w:val="ro-RO" w:bidi="en-US"/>
      </w:rPr>
    </w:pPr>
  </w:p>
  <w:p w14:paraId="349A79EB" w14:textId="77777777" w:rsidR="00461B97" w:rsidRDefault="00461B97">
    <w:pPr>
      <w:pStyle w:val="Header"/>
    </w:pPr>
  </w:p>
  <w:p w14:paraId="2E1CFD58" w14:textId="77777777" w:rsidR="00461B97" w:rsidRDefault="00461B97">
    <w:pPr>
      <w:pStyle w:val="Header"/>
    </w:pPr>
  </w:p>
  <w:p w14:paraId="2C49C5FD" w14:textId="77777777" w:rsidR="00461B97" w:rsidRDefault="00461B97">
    <w:pPr>
      <w:pStyle w:val="Header"/>
    </w:pPr>
  </w:p>
  <w:p w14:paraId="29175822" w14:textId="77777777" w:rsidR="00461B97" w:rsidRDefault="00461B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72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266F4"/>
    <w:multiLevelType w:val="hybridMultilevel"/>
    <w:tmpl w:val="93EC6F8E"/>
    <w:lvl w:ilvl="0" w:tplc="F8A6AF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upperRoman"/>
      <w:lvlText w:val="%2."/>
      <w:lvlJc w:val="righ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4" w:tplc="FDFAF1D0">
      <w:start w:val="1"/>
      <w:numFmt w:val="lowerRoman"/>
      <w:lvlText w:val="%5."/>
      <w:lvlJc w:val="left"/>
      <w:pPr>
        <w:ind w:left="3960" w:hanging="720"/>
      </w:pPr>
      <w:rPr>
        <w:rFonts w:hint="default"/>
        <w:i w:val="0"/>
      </w:rPr>
    </w:lvl>
    <w:lvl w:ilvl="5" w:tplc="092C4A7C">
      <w:numFmt w:val="bullet"/>
      <w:lvlText w:val="-"/>
      <w:lvlJc w:val="left"/>
      <w:pPr>
        <w:ind w:left="4500" w:hanging="360"/>
      </w:pPr>
      <w:rPr>
        <w:rFonts w:ascii="Monserrat" w:eastAsiaTheme="minorHAnsi" w:hAnsi="Monserrat" w:cstheme="minorBidi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F2B50"/>
    <w:multiLevelType w:val="hybridMultilevel"/>
    <w:tmpl w:val="7CB8F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2BE066E"/>
    <w:multiLevelType w:val="hybridMultilevel"/>
    <w:tmpl w:val="B7E6A578"/>
    <w:lvl w:ilvl="0" w:tplc="FDA2EEB2">
      <w:numFmt w:val="bullet"/>
      <w:lvlText w:val="-"/>
      <w:lvlJc w:val="left"/>
      <w:pPr>
        <w:ind w:left="720" w:hanging="360"/>
      </w:pPr>
      <w:rPr>
        <w:rFonts w:ascii="Montserrat" w:eastAsiaTheme="minorEastAsia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10"/>
  </w:num>
  <w:num w:numId="4" w16cid:durableId="1039014014">
    <w:abstractNumId w:val="7"/>
  </w:num>
  <w:num w:numId="5" w16cid:durableId="375854729">
    <w:abstractNumId w:val="6"/>
  </w:num>
  <w:num w:numId="6" w16cid:durableId="142744121">
    <w:abstractNumId w:val="2"/>
  </w:num>
  <w:num w:numId="7" w16cid:durableId="1453476375">
    <w:abstractNumId w:val="4"/>
  </w:num>
  <w:num w:numId="8" w16cid:durableId="254097413">
    <w:abstractNumId w:val="9"/>
  </w:num>
  <w:num w:numId="9" w16cid:durableId="1750229671">
    <w:abstractNumId w:val="8"/>
  </w:num>
  <w:num w:numId="10" w16cid:durableId="703019222">
    <w:abstractNumId w:val="3"/>
  </w:num>
  <w:num w:numId="11" w16cid:durableId="4657039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A29D3"/>
    <w:rsid w:val="000B2DAC"/>
    <w:rsid w:val="000B370A"/>
    <w:rsid w:val="000C19C8"/>
    <w:rsid w:val="000D06F3"/>
    <w:rsid w:val="000F5C11"/>
    <w:rsid w:val="0011126C"/>
    <w:rsid w:val="00114F36"/>
    <w:rsid w:val="00115843"/>
    <w:rsid w:val="0011587A"/>
    <w:rsid w:val="001456A4"/>
    <w:rsid w:val="00151745"/>
    <w:rsid w:val="001647A4"/>
    <w:rsid w:val="001717E8"/>
    <w:rsid w:val="0018011A"/>
    <w:rsid w:val="001832B8"/>
    <w:rsid w:val="001B003D"/>
    <w:rsid w:val="001B0962"/>
    <w:rsid w:val="001D02F9"/>
    <w:rsid w:val="001E024B"/>
    <w:rsid w:val="001E683D"/>
    <w:rsid w:val="002039F3"/>
    <w:rsid w:val="00215CF3"/>
    <w:rsid w:val="00234D90"/>
    <w:rsid w:val="00243197"/>
    <w:rsid w:val="00246351"/>
    <w:rsid w:val="0025483E"/>
    <w:rsid w:val="00257A56"/>
    <w:rsid w:val="002649F5"/>
    <w:rsid w:val="00296D36"/>
    <w:rsid w:val="002A6395"/>
    <w:rsid w:val="002B6897"/>
    <w:rsid w:val="002B723A"/>
    <w:rsid w:val="002E73E9"/>
    <w:rsid w:val="002F5A35"/>
    <w:rsid w:val="002F6563"/>
    <w:rsid w:val="002F6F78"/>
    <w:rsid w:val="002F7333"/>
    <w:rsid w:val="003240BD"/>
    <w:rsid w:val="003243F0"/>
    <w:rsid w:val="00330980"/>
    <w:rsid w:val="003378CF"/>
    <w:rsid w:val="003552FE"/>
    <w:rsid w:val="00363E3E"/>
    <w:rsid w:val="0037263C"/>
    <w:rsid w:val="00376BD9"/>
    <w:rsid w:val="0038185C"/>
    <w:rsid w:val="0038395C"/>
    <w:rsid w:val="003868FA"/>
    <w:rsid w:val="0039114C"/>
    <w:rsid w:val="003A1BCA"/>
    <w:rsid w:val="003A551C"/>
    <w:rsid w:val="003B0C45"/>
    <w:rsid w:val="003C14DE"/>
    <w:rsid w:val="003E0199"/>
    <w:rsid w:val="003E11FE"/>
    <w:rsid w:val="003F2075"/>
    <w:rsid w:val="003F351F"/>
    <w:rsid w:val="003F4C44"/>
    <w:rsid w:val="003F6CC5"/>
    <w:rsid w:val="004062EF"/>
    <w:rsid w:val="00445686"/>
    <w:rsid w:val="004570E7"/>
    <w:rsid w:val="00461B97"/>
    <w:rsid w:val="0047321D"/>
    <w:rsid w:val="0049041C"/>
    <w:rsid w:val="00493502"/>
    <w:rsid w:val="004B6F0E"/>
    <w:rsid w:val="004D43EC"/>
    <w:rsid w:val="004D7547"/>
    <w:rsid w:val="004E12AB"/>
    <w:rsid w:val="005004ED"/>
    <w:rsid w:val="00512A98"/>
    <w:rsid w:val="00512C80"/>
    <w:rsid w:val="0052028E"/>
    <w:rsid w:val="00520887"/>
    <w:rsid w:val="00525769"/>
    <w:rsid w:val="005306B7"/>
    <w:rsid w:val="005378E5"/>
    <w:rsid w:val="00543808"/>
    <w:rsid w:val="005577CB"/>
    <w:rsid w:val="00567955"/>
    <w:rsid w:val="0058067C"/>
    <w:rsid w:val="00580EAD"/>
    <w:rsid w:val="005932BD"/>
    <w:rsid w:val="005A35CF"/>
    <w:rsid w:val="005A7078"/>
    <w:rsid w:val="005D39F1"/>
    <w:rsid w:val="005D628F"/>
    <w:rsid w:val="00607A29"/>
    <w:rsid w:val="006114D9"/>
    <w:rsid w:val="00611E6E"/>
    <w:rsid w:val="00630D0D"/>
    <w:rsid w:val="0064197F"/>
    <w:rsid w:val="00641B07"/>
    <w:rsid w:val="00691E0E"/>
    <w:rsid w:val="006B1750"/>
    <w:rsid w:val="006E456F"/>
    <w:rsid w:val="006E692F"/>
    <w:rsid w:val="006F26B0"/>
    <w:rsid w:val="006F5DD8"/>
    <w:rsid w:val="00702488"/>
    <w:rsid w:val="00705F65"/>
    <w:rsid w:val="00733030"/>
    <w:rsid w:val="00737234"/>
    <w:rsid w:val="00750479"/>
    <w:rsid w:val="00757F26"/>
    <w:rsid w:val="0076230B"/>
    <w:rsid w:val="00782322"/>
    <w:rsid w:val="00783C37"/>
    <w:rsid w:val="00786111"/>
    <w:rsid w:val="007A00BF"/>
    <w:rsid w:val="007B2BB7"/>
    <w:rsid w:val="007B4298"/>
    <w:rsid w:val="007B5637"/>
    <w:rsid w:val="007D7F11"/>
    <w:rsid w:val="007D7F7E"/>
    <w:rsid w:val="007E1018"/>
    <w:rsid w:val="007F41F6"/>
    <w:rsid w:val="007F5BAF"/>
    <w:rsid w:val="00813031"/>
    <w:rsid w:val="00825B67"/>
    <w:rsid w:val="00843CFA"/>
    <w:rsid w:val="008618DA"/>
    <w:rsid w:val="00862532"/>
    <w:rsid w:val="00862FDD"/>
    <w:rsid w:val="00863750"/>
    <w:rsid w:val="00867FA8"/>
    <w:rsid w:val="0087444E"/>
    <w:rsid w:val="0089574F"/>
    <w:rsid w:val="00896565"/>
    <w:rsid w:val="008B6F56"/>
    <w:rsid w:val="008B7329"/>
    <w:rsid w:val="008C24C0"/>
    <w:rsid w:val="008C7131"/>
    <w:rsid w:val="008F3872"/>
    <w:rsid w:val="008F511F"/>
    <w:rsid w:val="00900284"/>
    <w:rsid w:val="00901D45"/>
    <w:rsid w:val="0091643C"/>
    <w:rsid w:val="009223DC"/>
    <w:rsid w:val="00926489"/>
    <w:rsid w:val="009570D0"/>
    <w:rsid w:val="0096457B"/>
    <w:rsid w:val="009837AC"/>
    <w:rsid w:val="009B4F99"/>
    <w:rsid w:val="009C2DDB"/>
    <w:rsid w:val="009D51AE"/>
    <w:rsid w:val="009E4D4B"/>
    <w:rsid w:val="009E6F82"/>
    <w:rsid w:val="00A144DF"/>
    <w:rsid w:val="00A22DA0"/>
    <w:rsid w:val="00A34A1E"/>
    <w:rsid w:val="00A41D51"/>
    <w:rsid w:val="00A5706B"/>
    <w:rsid w:val="00A656AC"/>
    <w:rsid w:val="00A771E2"/>
    <w:rsid w:val="00A9177C"/>
    <w:rsid w:val="00A975EE"/>
    <w:rsid w:val="00AC70B6"/>
    <w:rsid w:val="00AD1D52"/>
    <w:rsid w:val="00AD6435"/>
    <w:rsid w:val="00AE14B0"/>
    <w:rsid w:val="00AF6980"/>
    <w:rsid w:val="00B145F9"/>
    <w:rsid w:val="00B2340B"/>
    <w:rsid w:val="00B25B78"/>
    <w:rsid w:val="00B32741"/>
    <w:rsid w:val="00B42C79"/>
    <w:rsid w:val="00B62723"/>
    <w:rsid w:val="00B84109"/>
    <w:rsid w:val="00BA5509"/>
    <w:rsid w:val="00BB0807"/>
    <w:rsid w:val="00BD12DB"/>
    <w:rsid w:val="00BF5CA2"/>
    <w:rsid w:val="00C05AED"/>
    <w:rsid w:val="00C12007"/>
    <w:rsid w:val="00C21C0D"/>
    <w:rsid w:val="00C36DC3"/>
    <w:rsid w:val="00C4019C"/>
    <w:rsid w:val="00C53B60"/>
    <w:rsid w:val="00C6497C"/>
    <w:rsid w:val="00C66A86"/>
    <w:rsid w:val="00C97515"/>
    <w:rsid w:val="00CA5576"/>
    <w:rsid w:val="00CA69E2"/>
    <w:rsid w:val="00CB71EA"/>
    <w:rsid w:val="00CB7590"/>
    <w:rsid w:val="00CB75B8"/>
    <w:rsid w:val="00CD4ECA"/>
    <w:rsid w:val="00CE3925"/>
    <w:rsid w:val="00CE7785"/>
    <w:rsid w:val="00CF03C2"/>
    <w:rsid w:val="00CF15C5"/>
    <w:rsid w:val="00D037C2"/>
    <w:rsid w:val="00D049F7"/>
    <w:rsid w:val="00D533C1"/>
    <w:rsid w:val="00D74BC3"/>
    <w:rsid w:val="00D85BCE"/>
    <w:rsid w:val="00D91524"/>
    <w:rsid w:val="00DC1D29"/>
    <w:rsid w:val="00DD2E17"/>
    <w:rsid w:val="00DD5061"/>
    <w:rsid w:val="00DE18AD"/>
    <w:rsid w:val="00DF04C9"/>
    <w:rsid w:val="00DF0EE5"/>
    <w:rsid w:val="00DF21B8"/>
    <w:rsid w:val="00DF2B5C"/>
    <w:rsid w:val="00E00CD7"/>
    <w:rsid w:val="00E026FD"/>
    <w:rsid w:val="00E04517"/>
    <w:rsid w:val="00E263D6"/>
    <w:rsid w:val="00E31777"/>
    <w:rsid w:val="00E35D3F"/>
    <w:rsid w:val="00E40B62"/>
    <w:rsid w:val="00E47FBC"/>
    <w:rsid w:val="00E649B9"/>
    <w:rsid w:val="00E701FF"/>
    <w:rsid w:val="00E75026"/>
    <w:rsid w:val="00E81A01"/>
    <w:rsid w:val="00E84391"/>
    <w:rsid w:val="00E847B4"/>
    <w:rsid w:val="00EA12D5"/>
    <w:rsid w:val="00EC1046"/>
    <w:rsid w:val="00ED39EE"/>
    <w:rsid w:val="00EE11A2"/>
    <w:rsid w:val="00EE7A73"/>
    <w:rsid w:val="00EF34BE"/>
    <w:rsid w:val="00EF7CAF"/>
    <w:rsid w:val="00F04F58"/>
    <w:rsid w:val="00F15207"/>
    <w:rsid w:val="00F20C03"/>
    <w:rsid w:val="00F255C2"/>
    <w:rsid w:val="00F316BB"/>
    <w:rsid w:val="00F40126"/>
    <w:rsid w:val="00F43146"/>
    <w:rsid w:val="00F51EEC"/>
    <w:rsid w:val="00F5225D"/>
    <w:rsid w:val="00F71507"/>
    <w:rsid w:val="00F81306"/>
    <w:rsid w:val="00F910C4"/>
    <w:rsid w:val="00FD013C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phCha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DefaultParagraphFont"/>
    <w:rsid w:val="00FD013C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 Paragraph compact Char,L Char"/>
    <w:link w:val="ListParagraph"/>
    <w:uiPriority w:val="34"/>
    <w:qFormat/>
    <w:locked/>
    <w:rsid w:val="00FE4B79"/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8B6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Apreutesei Ramona</cp:lastModifiedBy>
  <cp:revision>24</cp:revision>
  <cp:lastPrinted>2016-03-10T13:03:00Z</cp:lastPrinted>
  <dcterms:created xsi:type="dcterms:W3CDTF">2023-11-02T08:33:00Z</dcterms:created>
  <dcterms:modified xsi:type="dcterms:W3CDTF">2024-04-04T08:54:00Z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